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0774B3" w:rsidRDefault="00485E67" w:rsidP="00485E67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 w:rsidRPr="000774B3">
        <w:rPr>
          <w:b/>
          <w:sz w:val="20"/>
          <w:szCs w:val="20"/>
        </w:rPr>
        <w:t>Załącznik  nr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021EA7" w:rsidRDefault="00021EA7" w:rsidP="00021EA7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3B3D5C" w:rsidRDefault="003B3D5C" w:rsidP="003B3D5C">
      <w:pPr>
        <w:rPr>
          <w:b/>
          <w:sz w:val="32"/>
          <w:szCs w:val="32"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tblpXSpec="center" w:tblpY="18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77"/>
        <w:gridCol w:w="3464"/>
        <w:gridCol w:w="8788"/>
      </w:tblGrid>
      <w:tr w:rsidR="00F15DDE" w:rsidRPr="00920AAA" w:rsidTr="002037EB">
        <w:trPr>
          <w:trHeight w:val="21"/>
        </w:trPr>
        <w:tc>
          <w:tcPr>
            <w:tcW w:w="563" w:type="dxa"/>
            <w:shd w:val="clear" w:color="auto" w:fill="D9D9D9"/>
            <w:vAlign w:val="center"/>
          </w:tcPr>
          <w:p w:rsidR="00F15DDE" w:rsidRPr="00920AAA" w:rsidRDefault="00F15DDE" w:rsidP="0092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AA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77" w:type="dxa"/>
            <w:shd w:val="clear" w:color="auto" w:fill="D9D9D9"/>
            <w:vAlign w:val="center"/>
          </w:tcPr>
          <w:p w:rsidR="00F15DDE" w:rsidRPr="00920AAA" w:rsidRDefault="00F15DDE" w:rsidP="0092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AAA">
              <w:rPr>
                <w:rFonts w:ascii="Times New Roman" w:eastAsia="Calibri" w:hAnsi="Times New Roman" w:cs="Times New Roman"/>
                <w:b/>
              </w:rPr>
              <w:t>Kryterium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F15DDE" w:rsidRPr="00920AAA" w:rsidRDefault="00F15DDE" w:rsidP="0092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0AAA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788" w:type="dxa"/>
            <w:shd w:val="clear" w:color="auto" w:fill="D9D9D9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972">
              <w:rPr>
                <w:rFonts w:ascii="Times New Roman" w:hAnsi="Times New Roman"/>
                <w:b/>
              </w:rPr>
              <w:t xml:space="preserve">Uzasadnienie spełnienia wybranego kryterium </w:t>
            </w:r>
            <w:r w:rsidRPr="00F05158">
              <w:rPr>
                <w:rFonts w:ascii="Times New Roman" w:hAnsi="Times New Roman"/>
                <w:b/>
                <w:color w:val="7030A0"/>
              </w:rPr>
              <w:t>/</w:t>
            </w:r>
            <w:r w:rsidRPr="00920AAA">
              <w:rPr>
                <w:rFonts w:ascii="Times New Roman" w:hAnsi="Times New Roman"/>
                <w:b/>
              </w:rPr>
              <w:t>wypełnia wnioskodawca/</w:t>
            </w:r>
          </w:p>
        </w:tc>
      </w:tr>
      <w:tr w:rsidR="00F15DDE" w:rsidRPr="00920AAA" w:rsidTr="002F7E1F">
        <w:trPr>
          <w:trHeight w:val="85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Nowe miejsca pracy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F7E1F" w:rsidRDefault="002F7E1F" w:rsidP="002F7E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F15DDE" w:rsidRDefault="00F15DDE" w:rsidP="002F7E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operacje, których realizacja generuje więcej niż jedno miejsce pracy</w:t>
            </w:r>
          </w:p>
          <w:p w:rsidR="002F7E1F" w:rsidRDefault="002F7E1F" w:rsidP="002F7E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2F7E1F" w:rsidRPr="00920AAA" w:rsidRDefault="002F7E1F" w:rsidP="002F7E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5DDE" w:rsidRPr="00920AAA" w:rsidTr="002037EB">
        <w:trPr>
          <w:trHeight w:val="84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Status wnioskodawcy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osoby pozostające bez zatrudnienia na podstawie umowy o pracę lub spółdzielczej umowy o pracę</w:t>
            </w:r>
            <w:r w:rsidR="00D866C6">
              <w:rPr>
                <w:rFonts w:ascii="Times New Roman" w:eastAsia="Calibri" w:hAnsi="Times New Roman" w:cs="Times New Roman"/>
              </w:rPr>
              <w:t>, także zatrudnienia kontraktowego oraz pracy w ramach umowy zlecenia, umowy o dzieło, a także powołania i mianowania z wyboru</w:t>
            </w:r>
          </w:p>
          <w:p w:rsidR="002F7E1F" w:rsidRDefault="002F7E1F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7E1F" w:rsidRPr="00920AAA" w:rsidRDefault="002F7E1F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 xml:space="preserve">Wsparcie osób z grup </w:t>
            </w:r>
            <w:proofErr w:type="spellStart"/>
            <w:r w:rsidRPr="00920AAA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3464" w:type="dxa"/>
            <w:shd w:val="clear" w:color="auto" w:fill="auto"/>
            <w:vAlign w:val="center"/>
          </w:tcPr>
          <w:p w:rsidR="00D866C6" w:rsidRDefault="00F15DDE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 xml:space="preserve">Kryterium preferuje operacje, których realizacja przyczyni się do wsparcia osób z grup </w:t>
            </w:r>
            <w:proofErr w:type="spellStart"/>
            <w:r w:rsidRPr="00920AAA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  <w:r w:rsidRPr="00920AAA">
              <w:rPr>
                <w:rFonts w:ascii="Times New Roman" w:eastAsia="Calibri" w:hAnsi="Times New Roman" w:cs="Times New Roman"/>
              </w:rPr>
              <w:t xml:space="preserve"> </w:t>
            </w:r>
            <w:r w:rsidR="00D866C6">
              <w:rPr>
                <w:rFonts w:ascii="Times New Roman" w:eastAsia="Calibri" w:hAnsi="Times New Roman" w:cs="Times New Roman"/>
              </w:rPr>
              <w:t>(pozostających poza rynkiem pracy), w tym:</w:t>
            </w:r>
            <w:r w:rsidR="00D866C6">
              <w:rPr>
                <w:rFonts w:ascii="Times New Roman" w:eastAsia="Calibri" w:hAnsi="Times New Roman" w:cs="Times New Roman"/>
              </w:rPr>
              <w:br/>
              <w:t xml:space="preserve">- </w:t>
            </w:r>
            <w:r w:rsidR="00D866C6" w:rsidRPr="00D866C6">
              <w:rPr>
                <w:rFonts w:ascii="Times New Roman" w:eastAsia="Calibri" w:hAnsi="Times New Roman" w:cs="Times New Roman"/>
              </w:rPr>
              <w:t xml:space="preserve">młodzież (12-25 r.ż.), </w:t>
            </w:r>
          </w:p>
          <w:p w:rsid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 xml:space="preserve">- osoby powyżej 50 roku życia, </w:t>
            </w:r>
          </w:p>
          <w:p w:rsid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- kobiety powracające po raz pierwszy na rynek pracy po urlopie macierzyńskim/ wychowawczym,</w:t>
            </w:r>
          </w:p>
          <w:p w:rsid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866C6">
              <w:rPr>
                <w:rFonts w:ascii="Times New Roman" w:eastAsia="Calibri" w:hAnsi="Times New Roman" w:cs="Times New Roman"/>
              </w:rPr>
              <w:t>osoby nieposiadające kwalifikacji zawodowych, doświadczenia zawodowego, bądź mające niski poziom wykształcenia (podstawowe ukończone lub nieukończone),</w:t>
            </w:r>
          </w:p>
          <w:p w:rsid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- osoby niepełnosprawne, które uzyskały odpowiednie orzeczenie</w:t>
            </w:r>
            <w:r>
              <w:rPr>
                <w:rFonts w:ascii="Times New Roman" w:eastAsia="Calibri" w:hAnsi="Times New Roman" w:cs="Times New Roman"/>
              </w:rPr>
              <w:t xml:space="preserve"> o </w:t>
            </w:r>
            <w:r w:rsidRPr="00D866C6">
              <w:rPr>
                <w:rFonts w:ascii="Times New Roman" w:eastAsia="Calibri" w:hAnsi="Times New Roman" w:cs="Times New Roman"/>
              </w:rPr>
              <w:t>stopniu (znacznym, umiarkowanym, lekkim) niepełnosprawności, uprawnione</w:t>
            </w:r>
            <w:r>
              <w:rPr>
                <w:rFonts w:ascii="Times New Roman" w:eastAsia="Calibri" w:hAnsi="Times New Roman" w:cs="Times New Roman"/>
              </w:rPr>
              <w:t xml:space="preserve"> bądź nieuprawnione do renty, z </w:t>
            </w:r>
            <w:r w:rsidRPr="00D866C6">
              <w:rPr>
                <w:rFonts w:ascii="Times New Roman" w:eastAsia="Calibri" w:hAnsi="Times New Roman" w:cs="Times New Roman"/>
              </w:rPr>
              <w:t xml:space="preserve">tytułu niezdolności do pracy, renty socjalnej, zasiłku stałego, </w:t>
            </w:r>
          </w:p>
          <w:p w:rsidR="00F15DDE" w:rsidRPr="00920AAA" w:rsidRDefault="00D866C6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- osoby opuszczające zakłady karne w okresie przed zatarciem skazania.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76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7" w:type="dxa"/>
            <w:vAlign w:val="center"/>
          </w:tcPr>
          <w:p w:rsidR="006970CA" w:rsidRDefault="006970CA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Doradztwo w Biurze LGD</w:t>
            </w:r>
          </w:p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F15DDE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Kryterium preferuje wnioski przygotowane w konsultacji z Biurem LGD</w:t>
            </w:r>
            <w:r w:rsidR="00D866C6">
              <w:rPr>
                <w:rFonts w:ascii="Times New Roman" w:eastAsia="Calibri" w:hAnsi="Times New Roman" w:cs="Times New Roman"/>
              </w:rPr>
              <w:t xml:space="preserve">. Konsultacje </w:t>
            </w:r>
            <w:r w:rsidR="003756F6" w:rsidRPr="00920AAA" w:rsidDel="0009661A">
              <w:rPr>
                <w:rFonts w:ascii="Times New Roman" w:eastAsia="Calibri" w:hAnsi="Times New Roman" w:cs="Times New Roman"/>
              </w:rPr>
              <w:t xml:space="preserve"> </w:t>
            </w:r>
            <w:r w:rsidR="00D866C6" w:rsidRPr="00D866C6">
              <w:rPr>
                <w:rFonts w:ascii="Times New Roman" w:eastAsia="Calibri" w:hAnsi="Times New Roman" w:cs="Times New Roman"/>
              </w:rPr>
              <w:t>punktowane dotyczą wykazania konkretnego wkładu pracy potencjalnego beneficjenta w przygotowanie dokumentacji projektu, zgodnie z pkt. 7, 9 oraz 12 rozdz. III Regulaminu doradztwa, rozumiane jako spójność opisu we wniosku z biznesplanem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Innowacyjność operacji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F15DDE" w:rsidRPr="00920AAA" w:rsidRDefault="00D866C6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 w znacząco lepszy sposób angażujący, w tym promujący jego lokalny potencjał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9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Charakter innowacyjności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Kryterium preferuje operacje, których innowacyjność wpływa znacząco na jakość życia lokalnej społeczności w obszarze ochrony środowiska, przeciwdziałania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866C6">
              <w:rPr>
                <w:rFonts w:ascii="Times New Roman" w:eastAsia="Calibri" w:hAnsi="Times New Roman" w:cs="Times New Roman"/>
              </w:rPr>
              <w:t>zmianom klimatycznym,</w:t>
            </w:r>
          </w:p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zwalczania ubóstwa, włączenia</w:t>
            </w:r>
          </w:p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społecznego, zakupu nowych</w:t>
            </w:r>
          </w:p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urządzeń z zastosowaniem nowej</w:t>
            </w:r>
          </w:p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ulepszonej technologii, zgodnie z</w:t>
            </w:r>
          </w:p>
          <w:p w:rsidR="00F15DDE" w:rsidRPr="00920AAA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opisem zawartym w LSR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Realizacja operacji wpłynie na:</w:t>
            </w:r>
          </w:p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- pobudzenie aktywności mieszkańców i wzmocnienia ich wzajemnych relacji, więzi z miejscem zamieszkania lub</w:t>
            </w:r>
          </w:p>
          <w:p w:rsidR="00F15DDE" w:rsidRPr="00920AAA" w:rsidRDefault="00F15DDE" w:rsidP="00920AA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- promocję obszaru, zachowanie dziedzictwa, rozwój turystyki, rekreacji i kultury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Kryterium preferuje działania</w:t>
            </w:r>
          </w:p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mające znaczący wpływ na</w:t>
            </w:r>
          </w:p>
          <w:p w:rsidR="00D866C6" w:rsidRPr="00D866C6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pozytywne zmiany w</w:t>
            </w:r>
          </w:p>
          <w:p w:rsidR="00F15DDE" w:rsidRPr="00920AAA" w:rsidRDefault="00D866C6" w:rsidP="00D866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środowiskach lokalnych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DDE" w:rsidRPr="00920AAA" w:rsidTr="002037EB">
        <w:trPr>
          <w:trHeight w:val="7"/>
        </w:trPr>
        <w:tc>
          <w:tcPr>
            <w:tcW w:w="563" w:type="dxa"/>
            <w:shd w:val="clear" w:color="auto" w:fill="auto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77" w:type="dxa"/>
            <w:vAlign w:val="center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AAA">
              <w:rPr>
                <w:rFonts w:ascii="Times New Roman" w:eastAsia="Calibri" w:hAnsi="Times New Roman" w:cs="Times New Roman"/>
              </w:rPr>
              <w:t>Miejsce realizacji operacji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D866C6" w:rsidRDefault="00D866C6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 xml:space="preserve">Kryterium preferuje operacje lokowane w miejscowościach poniżej 5tys. mieszkańców </w:t>
            </w:r>
          </w:p>
          <w:p w:rsidR="00D866C6" w:rsidRDefault="00D866C6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DDE" w:rsidRPr="00920AAA" w:rsidRDefault="00D866C6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6C6">
              <w:rPr>
                <w:rFonts w:ascii="Times New Roman" w:eastAsia="Calibri" w:hAnsi="Times New Roman" w:cs="Times New Roman"/>
              </w:rPr>
              <w:t>(wg danych UG na dzień 31.12 roku poprzedzającego termin zakończenia naboru)</w:t>
            </w:r>
          </w:p>
        </w:tc>
        <w:tc>
          <w:tcPr>
            <w:tcW w:w="8788" w:type="dxa"/>
          </w:tcPr>
          <w:p w:rsidR="00F15DDE" w:rsidRPr="00920AAA" w:rsidRDefault="00F15DDE" w:rsidP="00920A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6C6" w:rsidRPr="00920AAA" w:rsidTr="002037EB">
        <w:trPr>
          <w:trHeight w:val="7"/>
        </w:trPr>
        <w:tc>
          <w:tcPr>
            <w:tcW w:w="563" w:type="dxa"/>
            <w:shd w:val="clear" w:color="auto" w:fill="auto"/>
            <w:vAlign w:val="center"/>
          </w:tcPr>
          <w:p w:rsidR="00D866C6" w:rsidRPr="00920AAA" w:rsidRDefault="00D866C6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2177" w:type="dxa"/>
            <w:vAlign w:val="center"/>
          </w:tcPr>
          <w:p w:rsidR="00D866C6" w:rsidRPr="00920AAA" w:rsidRDefault="00A92CF5" w:rsidP="00920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Okres</w:t>
            </w:r>
            <w:r w:rsidR="00D866C6">
              <w:rPr>
                <w:rFonts w:ascii="Times New Roman" w:eastAsia="Calibri" w:hAnsi="Times New Roman" w:cs="Times New Roman"/>
              </w:rPr>
              <w:t xml:space="preserve"> zamieszkania na obszarze LGD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D866C6" w:rsidRPr="00D866C6" w:rsidRDefault="00D866C6" w:rsidP="00847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Kryterium preferuje osoby </w:t>
            </w:r>
            <w:r w:rsidRPr="00D866C6">
              <w:rPr>
                <w:rFonts w:ascii="Times New Roman" w:eastAsia="Calibri" w:hAnsi="Times New Roman" w:cs="Times New Roman"/>
              </w:rPr>
              <w:t>zamieszkujące na obszarze LGD co najmniej 1 rok.</w:t>
            </w:r>
          </w:p>
        </w:tc>
        <w:tc>
          <w:tcPr>
            <w:tcW w:w="8788" w:type="dxa"/>
          </w:tcPr>
          <w:p w:rsidR="00D866C6" w:rsidRPr="00920AAA" w:rsidRDefault="00D866C6" w:rsidP="00920A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B0EDA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5C" w:rsidRDefault="003B3D5C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5C" w:rsidRPr="008E2CD7" w:rsidRDefault="003B3D5C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60BCA" w:rsidRPr="008E2CD7" w:rsidSect="00203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6838" w:h="11906" w:orient="landscape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59" w:rsidRDefault="00DB3359" w:rsidP="00A96EA5">
      <w:pPr>
        <w:spacing w:after="0" w:line="240" w:lineRule="auto"/>
      </w:pPr>
      <w:r>
        <w:separator/>
      </w:r>
    </w:p>
  </w:endnote>
  <w:endnote w:type="continuationSeparator" w:id="0">
    <w:p w:rsidR="00DB3359" w:rsidRDefault="00DB3359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59" w:rsidRDefault="00DB3359" w:rsidP="00A96EA5">
      <w:pPr>
        <w:spacing w:after="0" w:line="240" w:lineRule="auto"/>
      </w:pPr>
      <w:r>
        <w:separator/>
      </w:r>
    </w:p>
  </w:footnote>
  <w:footnote w:type="continuationSeparator" w:id="0">
    <w:p w:rsidR="00DB3359" w:rsidRDefault="00DB3359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303261B" wp14:editId="7AD9A662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6" name="Obraz 6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78552C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C" w:rsidRDefault="00834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46B5"/>
    <w:rsid w:val="000177DC"/>
    <w:rsid w:val="00021EA7"/>
    <w:rsid w:val="0004628D"/>
    <w:rsid w:val="00055148"/>
    <w:rsid w:val="000774B3"/>
    <w:rsid w:val="00096121"/>
    <w:rsid w:val="000A60D7"/>
    <w:rsid w:val="000E4D1C"/>
    <w:rsid w:val="00107C02"/>
    <w:rsid w:val="001360A3"/>
    <w:rsid w:val="00142BA3"/>
    <w:rsid w:val="0014528F"/>
    <w:rsid w:val="001457DE"/>
    <w:rsid w:val="001C05E9"/>
    <w:rsid w:val="001D69E7"/>
    <w:rsid w:val="001E3E23"/>
    <w:rsid w:val="001F5404"/>
    <w:rsid w:val="001F5896"/>
    <w:rsid w:val="00202CE7"/>
    <w:rsid w:val="002037EB"/>
    <w:rsid w:val="00207E5D"/>
    <w:rsid w:val="002258FF"/>
    <w:rsid w:val="00287BAD"/>
    <w:rsid w:val="002A4C9F"/>
    <w:rsid w:val="002C2D39"/>
    <w:rsid w:val="002C5E44"/>
    <w:rsid w:val="002F7E1F"/>
    <w:rsid w:val="00315799"/>
    <w:rsid w:val="0034024B"/>
    <w:rsid w:val="003444C9"/>
    <w:rsid w:val="0037475E"/>
    <w:rsid w:val="003756F6"/>
    <w:rsid w:val="00375F28"/>
    <w:rsid w:val="00394844"/>
    <w:rsid w:val="003B2372"/>
    <w:rsid w:val="003B3D5C"/>
    <w:rsid w:val="003B6E27"/>
    <w:rsid w:val="003D54A6"/>
    <w:rsid w:val="003E00AB"/>
    <w:rsid w:val="003E3838"/>
    <w:rsid w:val="003F2155"/>
    <w:rsid w:val="003F38EF"/>
    <w:rsid w:val="003F7F01"/>
    <w:rsid w:val="004248AF"/>
    <w:rsid w:val="00454627"/>
    <w:rsid w:val="00460BCA"/>
    <w:rsid w:val="00463225"/>
    <w:rsid w:val="00485E67"/>
    <w:rsid w:val="0048617A"/>
    <w:rsid w:val="004E364B"/>
    <w:rsid w:val="004E5F98"/>
    <w:rsid w:val="00505C36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F070F"/>
    <w:rsid w:val="006F0AD6"/>
    <w:rsid w:val="007205FB"/>
    <w:rsid w:val="00746C02"/>
    <w:rsid w:val="0076616D"/>
    <w:rsid w:val="00773381"/>
    <w:rsid w:val="0078552C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87268"/>
    <w:rsid w:val="008979FC"/>
    <w:rsid w:val="008A55CB"/>
    <w:rsid w:val="008D2797"/>
    <w:rsid w:val="008E2CD7"/>
    <w:rsid w:val="008E6B26"/>
    <w:rsid w:val="00920AAA"/>
    <w:rsid w:val="009240C1"/>
    <w:rsid w:val="00930879"/>
    <w:rsid w:val="009342C9"/>
    <w:rsid w:val="00942A52"/>
    <w:rsid w:val="009703EC"/>
    <w:rsid w:val="0097257E"/>
    <w:rsid w:val="00975903"/>
    <w:rsid w:val="00997CED"/>
    <w:rsid w:val="009A5CB5"/>
    <w:rsid w:val="009E3314"/>
    <w:rsid w:val="00A0606D"/>
    <w:rsid w:val="00A17546"/>
    <w:rsid w:val="00A308A3"/>
    <w:rsid w:val="00A547D4"/>
    <w:rsid w:val="00A6679C"/>
    <w:rsid w:val="00A77048"/>
    <w:rsid w:val="00A8309B"/>
    <w:rsid w:val="00A91027"/>
    <w:rsid w:val="00A92CF5"/>
    <w:rsid w:val="00A96EA5"/>
    <w:rsid w:val="00AA1851"/>
    <w:rsid w:val="00AB1BC7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E0DA3"/>
    <w:rsid w:val="00CE360F"/>
    <w:rsid w:val="00D00C8E"/>
    <w:rsid w:val="00D00E7B"/>
    <w:rsid w:val="00D16574"/>
    <w:rsid w:val="00D307E8"/>
    <w:rsid w:val="00D31225"/>
    <w:rsid w:val="00D5399C"/>
    <w:rsid w:val="00D63FC1"/>
    <w:rsid w:val="00D66371"/>
    <w:rsid w:val="00D866C6"/>
    <w:rsid w:val="00DB1A81"/>
    <w:rsid w:val="00DB3359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814DE"/>
    <w:rsid w:val="00ED3B6D"/>
    <w:rsid w:val="00ED4F1F"/>
    <w:rsid w:val="00ED5549"/>
    <w:rsid w:val="00EF2212"/>
    <w:rsid w:val="00F03CF0"/>
    <w:rsid w:val="00F15096"/>
    <w:rsid w:val="00F15DDE"/>
    <w:rsid w:val="00F22CB0"/>
    <w:rsid w:val="00F23526"/>
    <w:rsid w:val="00F33CE6"/>
    <w:rsid w:val="00F42F6E"/>
    <w:rsid w:val="00F51CB4"/>
    <w:rsid w:val="00F5278E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2C1E-21FA-4666-AF66-84F4B955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4</cp:revision>
  <cp:lastPrinted>2017-03-17T07:28:00Z</cp:lastPrinted>
  <dcterms:created xsi:type="dcterms:W3CDTF">2018-07-09T07:10:00Z</dcterms:created>
  <dcterms:modified xsi:type="dcterms:W3CDTF">2018-07-26T09:11:00Z</dcterms:modified>
</cp:coreProperties>
</file>