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0774B3" w:rsidRDefault="00485E67" w:rsidP="00116A85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proofErr w:type="gramStart"/>
      <w:r w:rsidRPr="000774B3">
        <w:rPr>
          <w:b/>
          <w:sz w:val="20"/>
          <w:szCs w:val="20"/>
        </w:rPr>
        <w:t>Załącznik  nr</w:t>
      </w:r>
      <w:proofErr w:type="gramEnd"/>
      <w:r w:rsidRPr="000774B3">
        <w:rPr>
          <w:b/>
          <w:sz w:val="20"/>
          <w:szCs w:val="20"/>
        </w:rPr>
        <w:t xml:space="preserve">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116A85" w:rsidRPr="00116A85" w:rsidRDefault="00021EA7" w:rsidP="00116A8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116A85" w:rsidRDefault="00116A85" w:rsidP="00096121">
      <w:pPr>
        <w:jc w:val="center"/>
        <w:rPr>
          <w:rFonts w:ascii="Times New Roman" w:hAnsi="Times New Roman"/>
          <w:b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horzAnchor="page" w:tblpXSpec="center" w:tblpY="141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05"/>
        <w:gridCol w:w="8222"/>
      </w:tblGrid>
      <w:tr w:rsidR="0052383E" w:rsidRPr="0052383E" w:rsidTr="00116A85">
        <w:trPr>
          <w:trHeight w:val="402"/>
        </w:trPr>
        <w:tc>
          <w:tcPr>
            <w:tcW w:w="56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Kryt</w:t>
            </w:r>
            <w:r w:rsidRPr="006236E7">
              <w:rPr>
                <w:rFonts w:ascii="Times New Roman" w:eastAsia="Calibri" w:hAnsi="Times New Roman" w:cs="Times New Roman"/>
                <w:b/>
              </w:rPr>
              <w:t>eri</w:t>
            </w:r>
            <w:r w:rsidR="008D7B2F" w:rsidRPr="006236E7">
              <w:rPr>
                <w:rFonts w:ascii="Times New Roman" w:eastAsia="Calibri" w:hAnsi="Times New Roman" w:cs="Times New Roman"/>
                <w:b/>
              </w:rPr>
              <w:t>um</w:t>
            </w:r>
          </w:p>
        </w:tc>
        <w:tc>
          <w:tcPr>
            <w:tcW w:w="3905" w:type="dxa"/>
            <w:shd w:val="clear" w:color="auto" w:fill="D9D9D9"/>
            <w:vAlign w:val="center"/>
          </w:tcPr>
          <w:p w:rsidR="0052383E" w:rsidRPr="00402F64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64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52383E" w:rsidRPr="0052383E" w:rsidRDefault="00CD0FDF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Uzasadnienie spełnienia wybranego kryterium /wypełnia wnioskodawca/</w:t>
            </w:r>
          </w:p>
        </w:tc>
      </w:tr>
      <w:tr w:rsidR="009408A7" w:rsidRPr="0052383E" w:rsidTr="009408A7">
        <w:trPr>
          <w:trHeight w:val="1062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Wnioskowana</w:t>
            </w:r>
            <w:r w:rsidRPr="009408A7">
              <w:rPr>
                <w:rFonts w:ascii="Times New Roman" w:hAnsi="Times New Roman" w:cs="Times New Roman"/>
              </w:rPr>
              <w:t xml:space="preserve"> </w:t>
            </w:r>
            <w:r w:rsidRPr="009408A7">
              <w:rPr>
                <w:rFonts w:ascii="Times New Roman" w:hAnsi="Times New Roman" w:cs="Times New Roman"/>
              </w:rPr>
              <w:t>kwota pomocy</w:t>
            </w:r>
          </w:p>
        </w:tc>
        <w:tc>
          <w:tcPr>
            <w:tcW w:w="3905" w:type="dxa"/>
            <w:vAlign w:val="center"/>
          </w:tcPr>
          <w:p w:rsidR="009408A7" w:rsidRPr="00734599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</w:t>
            </w:r>
            <w:r w:rsidRPr="00734599">
              <w:rPr>
                <w:rFonts w:ascii="Times New Roman" w:hAnsi="Times New Roman" w:cs="Times New Roman"/>
              </w:rPr>
              <w:t>ry</w:t>
            </w:r>
            <w:r w:rsidRPr="009408A7">
              <w:rPr>
                <w:rFonts w:ascii="Times New Roman" w:hAnsi="Times New Roman" w:cs="Times New Roman"/>
              </w:rPr>
              <w:t>terium preferuje wnioskodawców występujących o niższą kwotę pomocy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ind w:right="121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Wysokość wkładu własnego 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wnioski deklarujące wyższy udział wkładu własnego do wymaganego wkładu minimalnego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Doradztwo w Biurze LGD</w:t>
            </w:r>
          </w:p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 (nie dotyczy operacji własnej)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wnioski przygotowane w konsultacji z Biurem LGD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Doświadczenie wnioskodawcy </w:t>
            </w:r>
            <w:r w:rsidRPr="00940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wnioskodawców posiadających doświadczenie w realizacji projektów unijnych</w:t>
            </w:r>
          </w:p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Innowacyjność operacji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operacje zakładające innowacyjny charakter rozwiązań dot. produktu, usługi, technologii, technik organizacji, urządzeń i</w:t>
            </w:r>
            <w:r w:rsidRPr="009408A7">
              <w:rPr>
                <w:rFonts w:ascii="Times New Roman" w:hAnsi="Times New Roman" w:cs="Times New Roman"/>
              </w:rPr>
              <w:t> </w:t>
            </w:r>
            <w:r w:rsidRPr="009408A7">
              <w:rPr>
                <w:rFonts w:ascii="Times New Roman" w:hAnsi="Times New Roman" w:cs="Times New Roman"/>
              </w:rPr>
              <w:t xml:space="preserve">sprzętu </w:t>
            </w:r>
            <w:r w:rsidRPr="009408A7">
              <w:rPr>
                <w:rFonts w:ascii="Times New Roman" w:hAnsi="Times New Roman" w:cs="Times New Roman"/>
              </w:rPr>
              <w:lastRenderedPageBreak/>
              <w:t>niestosowanych dotychczas na tym obszarze, a</w:t>
            </w:r>
            <w:r w:rsidRPr="009408A7">
              <w:rPr>
                <w:rFonts w:ascii="Times New Roman" w:hAnsi="Times New Roman" w:cs="Times New Roman"/>
              </w:rPr>
              <w:t> </w:t>
            </w:r>
            <w:r w:rsidRPr="009408A7">
              <w:rPr>
                <w:rFonts w:ascii="Times New Roman" w:hAnsi="Times New Roman" w:cs="Times New Roman"/>
              </w:rPr>
              <w:t>w</w:t>
            </w:r>
            <w:r w:rsidRPr="009408A7">
              <w:rPr>
                <w:rFonts w:ascii="Times New Roman" w:hAnsi="Times New Roman" w:cs="Times New Roman"/>
              </w:rPr>
              <w:t> </w:t>
            </w:r>
            <w:r w:rsidRPr="009408A7">
              <w:rPr>
                <w:rFonts w:ascii="Times New Roman" w:hAnsi="Times New Roman" w:cs="Times New Roman"/>
              </w:rPr>
              <w:t>znacząco lepszy sposób angażujący, w tym promujący jego lokalny potencjał</w:t>
            </w:r>
          </w:p>
        </w:tc>
        <w:tc>
          <w:tcPr>
            <w:tcW w:w="8222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br/>
            </w: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Charakter innowacyjności 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</w:t>
            </w:r>
            <w:r w:rsidRPr="00734599">
              <w:rPr>
                <w:rFonts w:ascii="Times New Roman" w:hAnsi="Times New Roman" w:cs="Times New Roman"/>
              </w:rPr>
              <w:t>m</w:t>
            </w:r>
            <w:r w:rsidRPr="009408A7">
              <w:rPr>
                <w:rFonts w:ascii="Times New Roman" w:hAnsi="Times New Roman" w:cs="Times New Roman"/>
              </w:rPr>
              <w:t xml:space="preserve"> preferuje operacje, których innowacyjność wpływa </w:t>
            </w:r>
            <w:proofErr w:type="gramStart"/>
            <w:r w:rsidRPr="009408A7">
              <w:rPr>
                <w:rFonts w:ascii="Times New Roman" w:hAnsi="Times New Roman" w:cs="Times New Roman"/>
              </w:rPr>
              <w:t>znacząco na jakość</w:t>
            </w:r>
            <w:proofErr w:type="gramEnd"/>
            <w:r w:rsidRPr="009408A7">
              <w:rPr>
                <w:rFonts w:ascii="Times New Roman" w:hAnsi="Times New Roman" w:cs="Times New Roman"/>
              </w:rPr>
              <w:t xml:space="preserve"> życia lokalnej społeczności w</w:t>
            </w:r>
            <w:r w:rsidRPr="009408A7">
              <w:rPr>
                <w:rFonts w:ascii="Times New Roman" w:hAnsi="Times New Roman" w:cs="Times New Roman"/>
              </w:rPr>
              <w:t> </w:t>
            </w:r>
            <w:r w:rsidRPr="009408A7">
              <w:rPr>
                <w:rFonts w:ascii="Times New Roman" w:hAnsi="Times New Roman" w:cs="Times New Roman"/>
              </w:rPr>
              <w:t>obszarze ochrony środowiska, przeciwdziałania zmianom klimatycznym, zwalczania ubóstwa, włączenia społecznego, zakupu nowych urządzeń z zastosowaniem nowej ulepszonej technologii, zgodnie z opisem zawartym w</w:t>
            </w:r>
            <w:r w:rsidRPr="009408A7">
              <w:rPr>
                <w:rFonts w:ascii="Times New Roman" w:hAnsi="Times New Roman" w:cs="Times New Roman"/>
              </w:rPr>
              <w:t> </w:t>
            </w:r>
            <w:r w:rsidRPr="009408A7">
              <w:rPr>
                <w:rFonts w:ascii="Times New Roman" w:hAnsi="Times New Roman" w:cs="Times New Roman"/>
              </w:rPr>
              <w:t>LSR</w:t>
            </w:r>
          </w:p>
        </w:tc>
        <w:tc>
          <w:tcPr>
            <w:tcW w:w="8222" w:type="dxa"/>
            <w:shd w:val="clear" w:color="auto" w:fill="auto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cantSplit/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Realizacja operacji wpłynie na:</w:t>
            </w:r>
          </w:p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- pobudzenie aktywności mieszkańców i wzmocnienie ich wzajemnych relacji, więzi z miejscem zamieszkania lub</w:t>
            </w:r>
          </w:p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- sytuację grup defaworyzowanych </w:t>
            </w:r>
            <w:r w:rsidRPr="009408A7">
              <w:rPr>
                <w:rFonts w:ascii="Times New Roman" w:hAnsi="Times New Roman" w:cs="Times New Roman"/>
              </w:rPr>
              <w:t>zgodnie z ich definicją zawartą w</w:t>
            </w:r>
            <w:r>
              <w:rPr>
                <w:rFonts w:ascii="Times New Roman" w:hAnsi="Times New Roman" w:cs="Times New Roman"/>
              </w:rPr>
              <w:t> </w:t>
            </w:r>
            <w:bookmarkStart w:id="0" w:name="_GoBack"/>
            <w:r w:rsidRPr="009408A7">
              <w:rPr>
                <w:rFonts w:ascii="Times New Roman" w:hAnsi="Times New Roman" w:cs="Times New Roman"/>
              </w:rPr>
              <w:t>LSR</w:t>
            </w:r>
            <w:bookmarkEnd w:id="0"/>
            <w:r w:rsidRPr="009408A7">
              <w:rPr>
                <w:rFonts w:ascii="Times New Roman" w:hAnsi="Times New Roman" w:cs="Times New Roman"/>
              </w:rPr>
              <w:t xml:space="preserve"> lub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- promocję obszaru,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zachowa</w:t>
            </w:r>
            <w:r w:rsidRPr="009408A7">
              <w:rPr>
                <w:rFonts w:ascii="Times New Roman" w:hAnsi="Times New Roman" w:cs="Times New Roman"/>
              </w:rPr>
              <w:t>nie</w:t>
            </w:r>
            <w:proofErr w:type="gramEnd"/>
            <w:r w:rsidRPr="009408A7">
              <w:rPr>
                <w:rFonts w:ascii="Times New Roman" w:hAnsi="Times New Roman" w:cs="Times New Roman"/>
              </w:rPr>
              <w:t xml:space="preserve">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proofErr w:type="gramStart"/>
            <w:r w:rsidRPr="009408A7">
              <w:rPr>
                <w:rFonts w:ascii="Times New Roman" w:hAnsi="Times New Roman" w:cs="Times New Roman"/>
              </w:rPr>
              <w:t>dziedzictwa</w:t>
            </w:r>
            <w:proofErr w:type="gramEnd"/>
            <w:r w:rsidRPr="009408A7">
              <w:rPr>
                <w:rFonts w:ascii="Times New Roman" w:hAnsi="Times New Roman" w:cs="Times New Roman"/>
              </w:rPr>
              <w:t>, rozwój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turys</w:t>
            </w:r>
            <w:r w:rsidRPr="009408A7">
              <w:rPr>
                <w:rFonts w:ascii="Times New Roman" w:hAnsi="Times New Roman" w:cs="Times New Roman"/>
              </w:rPr>
              <w:t>tyki</w:t>
            </w:r>
            <w:proofErr w:type="gramEnd"/>
            <w:r w:rsidRPr="009408A7">
              <w:rPr>
                <w:rFonts w:ascii="Times New Roman" w:hAnsi="Times New Roman" w:cs="Times New Roman"/>
              </w:rPr>
              <w:t xml:space="preserve">, rekreacji i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proofErr w:type="gramStart"/>
            <w:r w:rsidRPr="009408A7">
              <w:rPr>
                <w:rFonts w:ascii="Times New Roman" w:hAnsi="Times New Roman" w:cs="Times New Roman"/>
              </w:rPr>
              <w:t>kultury</w:t>
            </w:r>
            <w:proofErr w:type="gramEnd"/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  <w:p w:rsidR="009408A7" w:rsidRP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działania mające znaczący wpływ na pozytywne zmiany w środowiskach lokalnych</w:t>
            </w:r>
          </w:p>
        </w:tc>
        <w:tc>
          <w:tcPr>
            <w:tcW w:w="8222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/>
              </w:rPr>
              <w:t>Miejsce realizacji operacji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/>
              </w:rPr>
            </w:pPr>
            <w:r w:rsidRPr="009408A7">
              <w:rPr>
                <w:rFonts w:ascii="Times New Roman" w:hAnsi="Times New Roman"/>
              </w:rPr>
              <w:t xml:space="preserve">Kryterium preferuje operacje lokowane w miejscowościach poniżej 5 tys. mieszkańców </w:t>
            </w:r>
          </w:p>
        </w:tc>
        <w:tc>
          <w:tcPr>
            <w:tcW w:w="8222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2383E" w:rsidRDefault="0052383E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</w:t>
      </w:r>
      <w:proofErr w:type="gramStart"/>
      <w:r w:rsidRPr="008E2CD7">
        <w:rPr>
          <w:rFonts w:ascii="Times New Roman" w:hAnsi="Times New Roman" w:cs="Times New Roman"/>
          <w:sz w:val="16"/>
          <w:szCs w:val="16"/>
        </w:rPr>
        <w:t xml:space="preserve">data/                                                 </w:t>
      </w:r>
      <w:proofErr w:type="gramEnd"/>
      <w:r w:rsidRPr="008E2C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116A85">
      <w:headerReference w:type="default" r:id="rId9"/>
      <w:footnotePr>
        <w:numFmt w:val="chicago"/>
      </w:footnotePr>
      <w:type w:val="continuous"/>
      <w:pgSz w:w="16838" w:h="11906" w:orient="landscape"/>
      <w:pgMar w:top="1417" w:right="1981" w:bottom="142" w:left="851" w:header="85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EA" w:rsidRDefault="00007AEA" w:rsidP="00A96EA5">
      <w:pPr>
        <w:spacing w:after="0" w:line="240" w:lineRule="auto"/>
      </w:pPr>
      <w:r>
        <w:separator/>
      </w:r>
    </w:p>
  </w:endnote>
  <w:endnote w:type="continuationSeparator" w:id="0">
    <w:p w:rsidR="00007AEA" w:rsidRDefault="00007AEA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EA" w:rsidRDefault="00007AEA" w:rsidP="00A96EA5">
      <w:pPr>
        <w:spacing w:after="0" w:line="240" w:lineRule="auto"/>
      </w:pPr>
      <w:r>
        <w:separator/>
      </w:r>
    </w:p>
  </w:footnote>
  <w:footnote w:type="continuationSeparator" w:id="0">
    <w:p w:rsidR="00007AEA" w:rsidRDefault="00007AEA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2" name="Obraz 2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  <w:p w:rsidR="00116A85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116A85" w:rsidRPr="0078552C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07AEA"/>
    <w:rsid w:val="000146B5"/>
    <w:rsid w:val="000177DC"/>
    <w:rsid w:val="00021EA7"/>
    <w:rsid w:val="0004628D"/>
    <w:rsid w:val="00055148"/>
    <w:rsid w:val="000774B3"/>
    <w:rsid w:val="00096121"/>
    <w:rsid w:val="000A60D7"/>
    <w:rsid w:val="000B5995"/>
    <w:rsid w:val="000E4D1C"/>
    <w:rsid w:val="00107C02"/>
    <w:rsid w:val="00116A85"/>
    <w:rsid w:val="001360A3"/>
    <w:rsid w:val="00142BA3"/>
    <w:rsid w:val="0014528F"/>
    <w:rsid w:val="001457DE"/>
    <w:rsid w:val="001C05E9"/>
    <w:rsid w:val="001D69E7"/>
    <w:rsid w:val="001E3E23"/>
    <w:rsid w:val="001F5404"/>
    <w:rsid w:val="001F5896"/>
    <w:rsid w:val="00202CE7"/>
    <w:rsid w:val="00207E5D"/>
    <w:rsid w:val="002258FF"/>
    <w:rsid w:val="002A4C9F"/>
    <w:rsid w:val="002C2D39"/>
    <w:rsid w:val="002C5E44"/>
    <w:rsid w:val="00315799"/>
    <w:rsid w:val="003444C9"/>
    <w:rsid w:val="0037475E"/>
    <w:rsid w:val="003756F6"/>
    <w:rsid w:val="00375F28"/>
    <w:rsid w:val="00394844"/>
    <w:rsid w:val="003B2372"/>
    <w:rsid w:val="003B3D5C"/>
    <w:rsid w:val="003D54A6"/>
    <w:rsid w:val="003E00AB"/>
    <w:rsid w:val="003E3838"/>
    <w:rsid w:val="003F38EF"/>
    <w:rsid w:val="003F7F01"/>
    <w:rsid w:val="00402F64"/>
    <w:rsid w:val="004248AF"/>
    <w:rsid w:val="00454627"/>
    <w:rsid w:val="00460BCA"/>
    <w:rsid w:val="00463225"/>
    <w:rsid w:val="00481566"/>
    <w:rsid w:val="00485E67"/>
    <w:rsid w:val="0048617A"/>
    <w:rsid w:val="004E364B"/>
    <w:rsid w:val="004E5F98"/>
    <w:rsid w:val="00505C36"/>
    <w:rsid w:val="0052383E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236E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F070F"/>
    <w:rsid w:val="006F0AD6"/>
    <w:rsid w:val="007205FB"/>
    <w:rsid w:val="00734599"/>
    <w:rsid w:val="00746C02"/>
    <w:rsid w:val="0076616D"/>
    <w:rsid w:val="00773381"/>
    <w:rsid w:val="0078552C"/>
    <w:rsid w:val="00785649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979FC"/>
    <w:rsid w:val="008A55CB"/>
    <w:rsid w:val="008D2797"/>
    <w:rsid w:val="008D7B2F"/>
    <w:rsid w:val="008E2CD7"/>
    <w:rsid w:val="008E6B26"/>
    <w:rsid w:val="00920AAA"/>
    <w:rsid w:val="009240C1"/>
    <w:rsid w:val="00930879"/>
    <w:rsid w:val="009342C9"/>
    <w:rsid w:val="009408A7"/>
    <w:rsid w:val="00942577"/>
    <w:rsid w:val="00942A52"/>
    <w:rsid w:val="009703EC"/>
    <w:rsid w:val="0097257E"/>
    <w:rsid w:val="00975903"/>
    <w:rsid w:val="00997CED"/>
    <w:rsid w:val="009A5CB5"/>
    <w:rsid w:val="009E3314"/>
    <w:rsid w:val="00A0606D"/>
    <w:rsid w:val="00A17546"/>
    <w:rsid w:val="00A308A3"/>
    <w:rsid w:val="00A547D4"/>
    <w:rsid w:val="00A55886"/>
    <w:rsid w:val="00A6679C"/>
    <w:rsid w:val="00A77048"/>
    <w:rsid w:val="00A8309B"/>
    <w:rsid w:val="00A91027"/>
    <w:rsid w:val="00A96EA5"/>
    <w:rsid w:val="00AA1851"/>
    <w:rsid w:val="00AB1BC7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D0FDF"/>
    <w:rsid w:val="00CE0DA3"/>
    <w:rsid w:val="00CE360F"/>
    <w:rsid w:val="00D00E7B"/>
    <w:rsid w:val="00D16574"/>
    <w:rsid w:val="00D307E8"/>
    <w:rsid w:val="00D31225"/>
    <w:rsid w:val="00D5399C"/>
    <w:rsid w:val="00D63FC1"/>
    <w:rsid w:val="00D66371"/>
    <w:rsid w:val="00D84F50"/>
    <w:rsid w:val="00DB1A81"/>
    <w:rsid w:val="00DB2BC9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70BE7"/>
    <w:rsid w:val="00E814DE"/>
    <w:rsid w:val="00ED3B6D"/>
    <w:rsid w:val="00ED4F1F"/>
    <w:rsid w:val="00ED5549"/>
    <w:rsid w:val="00EF2212"/>
    <w:rsid w:val="00F03CF0"/>
    <w:rsid w:val="00F14129"/>
    <w:rsid w:val="00F15096"/>
    <w:rsid w:val="00F15DDE"/>
    <w:rsid w:val="00F22CB0"/>
    <w:rsid w:val="00F23526"/>
    <w:rsid w:val="00F33CE6"/>
    <w:rsid w:val="00F42F6E"/>
    <w:rsid w:val="00F51CB4"/>
    <w:rsid w:val="00F5278E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90D1-CC52-46A0-8463-72DE9D3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KSz</cp:lastModifiedBy>
  <cp:revision>5</cp:revision>
  <cp:lastPrinted>2017-04-25T06:01:00Z</cp:lastPrinted>
  <dcterms:created xsi:type="dcterms:W3CDTF">2017-03-21T12:18:00Z</dcterms:created>
  <dcterms:modified xsi:type="dcterms:W3CDTF">2017-05-04T13:20:00Z</dcterms:modified>
</cp:coreProperties>
</file>